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F80" w:rsidRDefault="00892F80">
      <w:pPr>
        <w:spacing w:after="160" w:line="259" w:lineRule="auto"/>
      </w:pPr>
    </w:p>
    <w:p w:rsidR="00892F80" w:rsidRPr="004B154D" w:rsidRDefault="00892F80" w:rsidP="00892F80">
      <w:pPr>
        <w:widowControl w:val="0"/>
        <w:suppressAutoHyphens/>
        <w:spacing w:line="360" w:lineRule="auto"/>
        <w:ind w:right="-86"/>
        <w:jc w:val="both"/>
      </w:pPr>
    </w:p>
    <w:p w:rsidR="00892F80" w:rsidRDefault="00892F80" w:rsidP="00892F80">
      <w:pPr>
        <w:pStyle w:val="Ttulo"/>
        <w:widowControl w:val="0"/>
        <w:suppressAutoHyphens/>
        <w:spacing w:line="360" w:lineRule="auto"/>
        <w:ind w:right="52"/>
        <w:rPr>
          <w:i/>
        </w:rPr>
      </w:pPr>
      <w:r>
        <w:rPr>
          <w:i/>
        </w:rPr>
        <w:t>Faculdade de Direito da Universidade Nova de Lisboa</w:t>
      </w:r>
    </w:p>
    <w:p w:rsidR="00892F80" w:rsidRDefault="00892F80" w:rsidP="00892F80">
      <w:pPr>
        <w:pStyle w:val="Ttulo"/>
        <w:widowControl w:val="0"/>
        <w:suppressAutoHyphens/>
        <w:spacing w:line="360" w:lineRule="auto"/>
        <w:ind w:right="52"/>
      </w:pPr>
    </w:p>
    <w:p w:rsidR="00892F80" w:rsidRDefault="00892F80" w:rsidP="00892F80">
      <w:pPr>
        <w:pStyle w:val="Ttulo"/>
        <w:widowControl w:val="0"/>
        <w:suppressAutoHyphens/>
        <w:spacing w:line="360" w:lineRule="auto"/>
        <w:ind w:right="52"/>
      </w:pPr>
      <w:r>
        <w:t>DIREITO INTERNACIONAL PRIVADO</w:t>
      </w:r>
    </w:p>
    <w:p w:rsidR="00892F80" w:rsidRDefault="00892F80" w:rsidP="00892F80">
      <w:pPr>
        <w:widowControl w:val="0"/>
        <w:suppressAutoHyphens/>
        <w:spacing w:line="360" w:lineRule="auto"/>
        <w:ind w:right="52"/>
      </w:pPr>
    </w:p>
    <w:p w:rsidR="00892F80" w:rsidRDefault="00892F80" w:rsidP="00892F80">
      <w:pPr>
        <w:widowControl w:val="0"/>
        <w:suppressAutoHyphens/>
        <w:spacing w:line="360" w:lineRule="auto"/>
        <w:ind w:right="52"/>
        <w:jc w:val="right"/>
      </w:pPr>
      <w:r>
        <w:t>30.11.2016</w:t>
      </w:r>
    </w:p>
    <w:p w:rsidR="00892F80" w:rsidRDefault="00892F80" w:rsidP="00892F80">
      <w:pPr>
        <w:widowControl w:val="0"/>
        <w:suppressAutoHyphens/>
        <w:spacing w:line="360" w:lineRule="auto"/>
        <w:ind w:right="52"/>
        <w:jc w:val="both"/>
      </w:pPr>
    </w:p>
    <w:p w:rsidR="00892F80" w:rsidRDefault="00892F80" w:rsidP="00892F80">
      <w:pPr>
        <w:widowControl w:val="0"/>
        <w:suppressAutoHyphens/>
        <w:spacing w:line="360" w:lineRule="auto"/>
        <w:ind w:right="52"/>
        <w:jc w:val="both"/>
      </w:pPr>
      <w:r>
        <w:tab/>
        <w:t>Suponha que:</w:t>
      </w:r>
    </w:p>
    <w:p w:rsidR="00892F80" w:rsidRDefault="00892F80" w:rsidP="00892F80">
      <w:pPr>
        <w:widowControl w:val="0"/>
        <w:suppressAutoHyphens/>
        <w:ind w:right="51"/>
        <w:jc w:val="both"/>
      </w:pPr>
    </w:p>
    <w:p w:rsidR="00892F80" w:rsidRDefault="00892F80" w:rsidP="00892F80">
      <w:pPr>
        <w:pStyle w:val="Corpodetexto3"/>
      </w:pPr>
      <w:r>
        <w:tab/>
        <w:t>Henri, de nacionalidade francesa, estabeleceu há vários anos a sua residência habitual em Portuga</w:t>
      </w:r>
      <w:r w:rsidR="00AF4165">
        <w:t>l</w:t>
      </w:r>
      <w:r>
        <w:t xml:space="preserve">. Faleceu em Lisboa, </w:t>
      </w:r>
      <w:r w:rsidR="00C05208">
        <w:t>em Junho de 2015</w:t>
      </w:r>
      <w:r>
        <w:t xml:space="preserve">, sem testamento, deixando, além de bens móveis, um imóvel situado em </w:t>
      </w:r>
      <w:r w:rsidR="00AF4165">
        <w:t>Bruxelas</w:t>
      </w:r>
      <w:r>
        <w:t>.</w:t>
      </w:r>
    </w:p>
    <w:p w:rsidR="00892F80" w:rsidRDefault="00892F80" w:rsidP="00892F80">
      <w:pPr>
        <w:widowControl w:val="0"/>
        <w:suppressAutoHyphens/>
        <w:spacing w:line="360" w:lineRule="auto"/>
        <w:jc w:val="both"/>
      </w:pPr>
    </w:p>
    <w:p w:rsidR="00892F80" w:rsidRDefault="00892F80" w:rsidP="00892F80">
      <w:pPr>
        <w:widowControl w:val="0"/>
        <w:suppressAutoHyphens/>
        <w:spacing w:line="360" w:lineRule="auto"/>
        <w:jc w:val="both"/>
      </w:pPr>
      <w:r>
        <w:tab/>
        <w:t>Discute-se, perante um tribunal português, a sucessão de Henri.</w:t>
      </w:r>
    </w:p>
    <w:p w:rsidR="00892F80" w:rsidRDefault="00892F80" w:rsidP="00892F80">
      <w:pPr>
        <w:widowControl w:val="0"/>
        <w:suppressAutoHyphens/>
        <w:spacing w:line="360" w:lineRule="auto"/>
        <w:jc w:val="both"/>
      </w:pPr>
    </w:p>
    <w:p w:rsidR="00892F80" w:rsidRDefault="00892F80" w:rsidP="00892F80">
      <w:pPr>
        <w:widowControl w:val="0"/>
        <w:suppressAutoHyphens/>
        <w:spacing w:line="360" w:lineRule="auto"/>
        <w:jc w:val="both"/>
      </w:pPr>
      <w:r>
        <w:tab/>
        <w:t>Diga, justificando a resposta, que direito ou direitos materiais deveria um tribunal português aplicar à sucessão de Henri, admitindo que:</w:t>
      </w:r>
    </w:p>
    <w:p w:rsidR="00892F80" w:rsidRDefault="00892F80" w:rsidP="00892F80">
      <w:pPr>
        <w:widowControl w:val="0"/>
        <w:suppressAutoHyphens/>
        <w:spacing w:line="360" w:lineRule="auto"/>
        <w:jc w:val="both"/>
      </w:pPr>
    </w:p>
    <w:p w:rsidR="00892F80" w:rsidRDefault="00892F80" w:rsidP="00892F80">
      <w:pPr>
        <w:widowControl w:val="0"/>
        <w:suppressAutoHyphens/>
        <w:spacing w:line="360" w:lineRule="auto"/>
        <w:jc w:val="both"/>
      </w:pPr>
      <w:r>
        <w:tab/>
        <w:t xml:space="preserve">a) O tribunal português é internacionalmente competente para se pronunciar sobre </w:t>
      </w:r>
      <w:r w:rsidR="00AF4165">
        <w:t>o litígio</w:t>
      </w:r>
      <w:r>
        <w:t>;</w:t>
      </w:r>
    </w:p>
    <w:p w:rsidR="00892F80" w:rsidRDefault="00892F80" w:rsidP="00892F80">
      <w:pPr>
        <w:widowControl w:val="0"/>
        <w:suppressAutoHyphens/>
        <w:spacing w:line="360" w:lineRule="auto"/>
        <w:jc w:val="both"/>
      </w:pPr>
    </w:p>
    <w:p w:rsidR="00892F80" w:rsidRDefault="00892F80" w:rsidP="008614E7">
      <w:pPr>
        <w:widowControl w:val="0"/>
        <w:suppressAutoHyphens/>
        <w:spacing w:line="360" w:lineRule="auto"/>
        <w:jc w:val="both"/>
      </w:pPr>
      <w:r>
        <w:tab/>
        <w:t>b) As que</w:t>
      </w:r>
      <w:r w:rsidR="008614E7">
        <w:t xml:space="preserve">stões sucessórias são sujeitas, </w:t>
      </w:r>
      <w:r>
        <w:t xml:space="preserve">pelas normas de conflitos francesas </w:t>
      </w:r>
      <w:r w:rsidR="00AF4165">
        <w:t xml:space="preserve">e belgas </w:t>
      </w:r>
      <w:r>
        <w:t xml:space="preserve">à lei do lugar da situação, quanto aos imóveis, e à lei do último domicílio do </w:t>
      </w:r>
      <w:r>
        <w:rPr>
          <w:i/>
        </w:rPr>
        <w:t xml:space="preserve">de </w:t>
      </w:r>
      <w:proofErr w:type="spellStart"/>
      <w:r>
        <w:rPr>
          <w:i/>
        </w:rPr>
        <w:t>cuius</w:t>
      </w:r>
      <w:proofErr w:type="spellEnd"/>
      <w:r>
        <w:t>, quanto aos móveis;</w:t>
      </w:r>
    </w:p>
    <w:p w:rsidR="00892F80" w:rsidRDefault="00892F80" w:rsidP="00892F80">
      <w:pPr>
        <w:widowControl w:val="0"/>
        <w:suppressAutoHyphens/>
        <w:spacing w:line="360" w:lineRule="auto"/>
        <w:jc w:val="both"/>
      </w:pPr>
    </w:p>
    <w:p w:rsidR="00892F80" w:rsidRDefault="00892F80" w:rsidP="00892F80">
      <w:pPr>
        <w:widowControl w:val="0"/>
        <w:suppressAutoHyphens/>
        <w:spacing w:line="360" w:lineRule="auto"/>
        <w:jc w:val="both"/>
      </w:pPr>
      <w:r>
        <w:tab/>
        <w:t>c) Os tribunais franceses</w:t>
      </w:r>
      <w:r w:rsidR="008614E7">
        <w:t xml:space="preserve"> e</w:t>
      </w:r>
      <w:r w:rsidR="00AF4165">
        <w:t xml:space="preserve"> belgas </w:t>
      </w:r>
      <w:proofErr w:type="spellStart"/>
      <w:r>
        <w:t>adoptam</w:t>
      </w:r>
      <w:proofErr w:type="spellEnd"/>
      <w:r>
        <w:t xml:space="preserve"> a teoria da devolução simples; </w:t>
      </w:r>
    </w:p>
    <w:p w:rsidR="00892F80" w:rsidRDefault="00892F80" w:rsidP="00892F80">
      <w:pPr>
        <w:widowControl w:val="0"/>
        <w:suppressAutoHyphens/>
        <w:spacing w:line="360" w:lineRule="auto"/>
        <w:jc w:val="both"/>
      </w:pPr>
    </w:p>
    <w:p w:rsidR="00892F80" w:rsidRDefault="00892F80" w:rsidP="00892F80">
      <w:pPr>
        <w:widowControl w:val="0"/>
        <w:suppressAutoHyphens/>
        <w:spacing w:line="360" w:lineRule="auto"/>
        <w:jc w:val="both"/>
      </w:pPr>
      <w:r>
        <w:tab/>
        <w:t>d) Todos os direitos envolvidos consideram que Henri teve o seu último domicílio em Portugal.</w:t>
      </w:r>
    </w:p>
    <w:p w:rsidR="00892F80" w:rsidRDefault="00892F80" w:rsidP="00892F80">
      <w:pPr>
        <w:widowControl w:val="0"/>
        <w:suppressAutoHyphens/>
        <w:spacing w:line="360" w:lineRule="auto"/>
        <w:jc w:val="both"/>
      </w:pPr>
    </w:p>
    <w:p w:rsidR="00892F80" w:rsidRDefault="00892F80" w:rsidP="00892F80">
      <w:pPr>
        <w:widowControl w:val="0"/>
        <w:suppressAutoHyphens/>
        <w:spacing w:line="360" w:lineRule="auto"/>
        <w:jc w:val="both"/>
      </w:pPr>
    </w:p>
    <w:p w:rsidR="00892F80" w:rsidRDefault="00892F80" w:rsidP="00180858">
      <w:pPr>
        <w:widowControl w:val="0"/>
        <w:suppressAutoHyphens/>
        <w:ind w:right="51"/>
        <w:jc w:val="both"/>
      </w:pPr>
    </w:p>
    <w:p w:rsidR="00227AAD" w:rsidRDefault="00227AAD" w:rsidP="00180858">
      <w:pPr>
        <w:pStyle w:val="Corpodetexto3"/>
      </w:pPr>
    </w:p>
    <w:sectPr w:rsidR="00227AAD" w:rsidSect="0018085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C7"/>
    <w:rsid w:val="00180858"/>
    <w:rsid w:val="00227AAD"/>
    <w:rsid w:val="002C2FC7"/>
    <w:rsid w:val="008614E7"/>
    <w:rsid w:val="00892F80"/>
    <w:rsid w:val="00AE44D7"/>
    <w:rsid w:val="00AF4165"/>
    <w:rsid w:val="00C0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4CA3-F3BE-4E75-A179-F04E3D8B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2C2FC7"/>
    <w:pPr>
      <w:jc w:val="center"/>
    </w:pPr>
    <w:rPr>
      <w:b/>
      <w:bCs/>
    </w:rPr>
  </w:style>
  <w:style w:type="character" w:customStyle="1" w:styleId="TtuloCarter">
    <w:name w:val="Título Caráter"/>
    <w:basedOn w:val="Tipodeletrapredefinidodopargrafo"/>
    <w:link w:val="Ttulo"/>
    <w:rsid w:val="002C2FC7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Corpodetexto3">
    <w:name w:val="Body Text 3"/>
    <w:basedOn w:val="Normal"/>
    <w:link w:val="Corpodetexto3Carter"/>
    <w:rsid w:val="002C2FC7"/>
    <w:pPr>
      <w:widowControl w:val="0"/>
      <w:suppressAutoHyphens/>
      <w:spacing w:line="360" w:lineRule="auto"/>
      <w:ind w:right="52"/>
      <w:jc w:val="both"/>
    </w:pPr>
  </w:style>
  <w:style w:type="character" w:customStyle="1" w:styleId="Corpodetexto3Carter">
    <w:name w:val="Corpo de texto 3 Caráter"/>
    <w:basedOn w:val="Tipodeletrapredefinidodopargrafo"/>
    <w:link w:val="Corpodetexto3"/>
    <w:rsid w:val="002C2FC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8085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80858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Gabriela Picançoღ</cp:lastModifiedBy>
  <cp:revision>2</cp:revision>
  <dcterms:created xsi:type="dcterms:W3CDTF">2020-09-22T08:27:00Z</dcterms:created>
  <dcterms:modified xsi:type="dcterms:W3CDTF">2020-09-22T08:27:00Z</dcterms:modified>
</cp:coreProperties>
</file>