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1F4" w:rsidRDefault="001961F4" w:rsidP="001961F4">
      <w:pPr>
        <w:pStyle w:val="Ttulo"/>
        <w:widowControl w:val="0"/>
        <w:suppressAutoHyphens/>
        <w:spacing w:line="360" w:lineRule="auto"/>
        <w:ind w:right="13"/>
        <w:rPr>
          <w:i/>
        </w:rPr>
      </w:pPr>
      <w:r>
        <w:rPr>
          <w:i/>
        </w:rPr>
        <w:t>Faculdade de Direito da Universidade Nova de Lisboa</w:t>
      </w:r>
    </w:p>
    <w:p w:rsidR="001961F4" w:rsidRDefault="001961F4" w:rsidP="00453CFF">
      <w:pPr>
        <w:widowControl w:val="0"/>
        <w:suppressAutoHyphens/>
        <w:ind w:right="11"/>
      </w:pPr>
    </w:p>
    <w:p w:rsidR="001961F4" w:rsidRDefault="001961F4" w:rsidP="001961F4">
      <w:pPr>
        <w:pStyle w:val="Ttulo"/>
        <w:widowControl w:val="0"/>
        <w:suppressAutoHyphens/>
        <w:spacing w:line="360" w:lineRule="auto"/>
        <w:ind w:right="13"/>
      </w:pPr>
      <w:r>
        <w:t>DIREITO INTERNACIONAL PRIVADO</w:t>
      </w:r>
    </w:p>
    <w:p w:rsidR="001961F4" w:rsidRDefault="001961F4" w:rsidP="00453CFF">
      <w:pPr>
        <w:widowControl w:val="0"/>
        <w:suppressAutoHyphens/>
        <w:ind w:right="11"/>
      </w:pPr>
    </w:p>
    <w:p w:rsidR="001961F4" w:rsidRDefault="001961F4" w:rsidP="001961F4">
      <w:pPr>
        <w:widowControl w:val="0"/>
        <w:suppressAutoHyphens/>
        <w:spacing w:line="360" w:lineRule="auto"/>
        <w:ind w:right="13"/>
        <w:jc w:val="right"/>
      </w:pPr>
      <w:r>
        <w:t>28.11.2018</w:t>
      </w:r>
    </w:p>
    <w:p w:rsidR="001961F4" w:rsidRDefault="001961F4" w:rsidP="00453CFF">
      <w:pPr>
        <w:widowControl w:val="0"/>
        <w:suppressAutoHyphens/>
        <w:ind w:right="11"/>
      </w:pPr>
    </w:p>
    <w:p w:rsidR="001961F4" w:rsidRDefault="001961F4" w:rsidP="001961F4">
      <w:pPr>
        <w:widowControl w:val="0"/>
        <w:suppressAutoHyphens/>
        <w:spacing w:line="360" w:lineRule="auto"/>
        <w:ind w:right="13"/>
        <w:jc w:val="both"/>
      </w:pPr>
      <w:r>
        <w:tab/>
        <w:t>Suponha que:</w:t>
      </w:r>
    </w:p>
    <w:p w:rsidR="001961F4" w:rsidRDefault="001961F4" w:rsidP="001961F4">
      <w:pPr>
        <w:widowControl w:val="0"/>
        <w:suppressAutoHyphens/>
        <w:spacing w:line="360" w:lineRule="auto"/>
        <w:ind w:right="13"/>
        <w:jc w:val="both"/>
      </w:pPr>
      <w:r>
        <w:tab/>
        <w:t xml:space="preserve">Leonel, de nacionalidade argentina e brasileira, tem 20 anos; reside habitualmente com os pais em Lisboa, onde estuda filosofia na Faculdade de Ciências Sociais e Humanas da Universidade Nova. Antes de </w:t>
      </w:r>
      <w:r w:rsidR="00951DCB">
        <w:t>estabelecer</w:t>
      </w:r>
      <w:r>
        <w:t xml:space="preserve"> a residência em Lisboa, Leonel viveu a sua infância e juventude com os pais e os irmãos em Buenos Aires, numa casa que a família ainda mantém.</w:t>
      </w:r>
    </w:p>
    <w:p w:rsidR="001961F4" w:rsidRDefault="001961F4" w:rsidP="001961F4">
      <w:pPr>
        <w:widowControl w:val="0"/>
        <w:suppressAutoHyphens/>
        <w:spacing w:line="360" w:lineRule="auto"/>
        <w:ind w:right="13"/>
        <w:jc w:val="both"/>
      </w:pPr>
      <w:r>
        <w:tab/>
        <w:t>Em Setembro de 2018, Leonel, que se encontrava de férias em França, e Marie, francesa, de 25 anos, residente habitualmente em Paris, celebraram nessa cidade um contrato de compra e venda através do qual Leonel comprou a Marie uma enciclopédia de estudos filosóficos, de que esta era proprietária.</w:t>
      </w:r>
    </w:p>
    <w:p w:rsidR="001961F4" w:rsidRDefault="001961F4" w:rsidP="001961F4">
      <w:pPr>
        <w:widowControl w:val="0"/>
        <w:suppressAutoHyphens/>
        <w:spacing w:line="360" w:lineRule="auto"/>
        <w:ind w:firstLine="708"/>
        <w:jc w:val="both"/>
      </w:pPr>
      <w:r>
        <w:t>Leonel, que ainda não pagou o preço da enciclopédia, pretende agora, perante um tribunal português, que seja anulado o contrato, invocando a sua incapacidade, por menoridade, no momento da celebração do contrato.</w:t>
      </w:r>
    </w:p>
    <w:p w:rsidR="001961F4" w:rsidRDefault="001961F4" w:rsidP="001961F4">
      <w:pPr>
        <w:widowControl w:val="0"/>
        <w:suppressAutoHyphens/>
        <w:spacing w:line="360" w:lineRule="auto"/>
        <w:jc w:val="both"/>
      </w:pPr>
    </w:p>
    <w:p w:rsidR="00453CFF" w:rsidRDefault="001961F4" w:rsidP="001961F4">
      <w:pPr>
        <w:widowControl w:val="0"/>
        <w:suppressAutoHyphens/>
        <w:spacing w:line="360" w:lineRule="auto"/>
        <w:jc w:val="both"/>
      </w:pPr>
      <w:r>
        <w:tab/>
      </w:r>
      <w:r w:rsidR="00453CFF">
        <w:t>Respond</w:t>
      </w:r>
      <w:r>
        <w:t>a</w:t>
      </w:r>
      <w:r w:rsidR="00453CFF">
        <w:t xml:space="preserve"> às seguintes questões</w:t>
      </w:r>
      <w:r>
        <w:t>, justificando as posições que tomar</w:t>
      </w:r>
      <w:r w:rsidR="00453CFF">
        <w:t>:</w:t>
      </w:r>
    </w:p>
    <w:p w:rsidR="00453CFF" w:rsidRDefault="00453CFF" w:rsidP="001961F4">
      <w:pPr>
        <w:widowControl w:val="0"/>
        <w:suppressAutoHyphens/>
        <w:spacing w:line="360" w:lineRule="auto"/>
        <w:jc w:val="both"/>
      </w:pPr>
    </w:p>
    <w:p w:rsidR="00453CFF" w:rsidRDefault="00453CFF" w:rsidP="001961F4">
      <w:pPr>
        <w:widowControl w:val="0"/>
        <w:suppressAutoHyphens/>
        <w:spacing w:line="360" w:lineRule="auto"/>
        <w:jc w:val="both"/>
      </w:pPr>
      <w:r>
        <w:tab/>
      </w:r>
      <w:r w:rsidRPr="00453CFF">
        <w:rPr>
          <w:b/>
        </w:rPr>
        <w:t>1ª</w:t>
      </w:r>
      <w:r>
        <w:tab/>
        <w:t>Qual é a lei aplicável à capacidade de Leonel para a celebração do contrato de compra e venda?</w:t>
      </w:r>
    </w:p>
    <w:p w:rsidR="00453CFF" w:rsidRDefault="00453CFF" w:rsidP="00453CFF">
      <w:pPr>
        <w:widowControl w:val="0"/>
        <w:suppressAutoHyphens/>
        <w:ind w:right="11"/>
      </w:pPr>
    </w:p>
    <w:p w:rsidR="001961F4" w:rsidRDefault="00453CFF" w:rsidP="001961F4">
      <w:pPr>
        <w:widowControl w:val="0"/>
        <w:suppressAutoHyphens/>
        <w:spacing w:line="360" w:lineRule="auto"/>
        <w:jc w:val="both"/>
      </w:pPr>
      <w:r>
        <w:tab/>
      </w:r>
      <w:r w:rsidRPr="00453CFF">
        <w:rPr>
          <w:b/>
        </w:rPr>
        <w:t>2ª</w:t>
      </w:r>
      <w:r>
        <w:tab/>
        <w:t>Dev</w:t>
      </w:r>
      <w:r w:rsidR="001961F4">
        <w:t xml:space="preserve">e </w:t>
      </w:r>
      <w:r>
        <w:t xml:space="preserve">o tribunal português julgar procedente </w:t>
      </w:r>
      <w:r w:rsidR="001961F4">
        <w:t>a pretensão de Leonel</w:t>
      </w:r>
      <w:r>
        <w:t>?</w:t>
      </w:r>
    </w:p>
    <w:p w:rsidR="001961F4" w:rsidRDefault="001961F4" w:rsidP="00453CFF">
      <w:pPr>
        <w:widowControl w:val="0"/>
        <w:suppressAutoHyphens/>
        <w:ind w:right="11"/>
      </w:pPr>
    </w:p>
    <w:p w:rsidR="001961F4" w:rsidRDefault="001961F4" w:rsidP="001961F4">
      <w:pPr>
        <w:widowControl w:val="0"/>
        <w:suppressAutoHyphens/>
        <w:spacing w:line="360" w:lineRule="auto"/>
        <w:jc w:val="both"/>
      </w:pPr>
      <w:r>
        <w:tab/>
        <w:t>Admita que:</w:t>
      </w:r>
    </w:p>
    <w:p w:rsidR="001961F4" w:rsidRDefault="001961F4" w:rsidP="00453CFF">
      <w:pPr>
        <w:pStyle w:val="Corpodetexto"/>
        <w:widowControl w:val="0"/>
        <w:suppressAutoHyphens/>
        <w:spacing w:line="240" w:lineRule="auto"/>
        <w:rPr>
          <w:sz w:val="24"/>
        </w:rPr>
      </w:pPr>
      <w:r>
        <w:rPr>
          <w:sz w:val="24"/>
        </w:rPr>
        <w:tab/>
        <w:t>a) O tribunal português é internacionalmente competente para se pronunciar sobre a questão suscitada;</w:t>
      </w:r>
    </w:p>
    <w:p w:rsidR="001961F4" w:rsidRDefault="001961F4" w:rsidP="00453CFF">
      <w:pPr>
        <w:widowControl w:val="0"/>
        <w:suppressAutoHyphens/>
        <w:jc w:val="both"/>
      </w:pPr>
      <w:r>
        <w:tab/>
        <w:t>b) As normas de conflitos argentinas e brasileiras sujeitam as questões de capacidade à lei do domicílio da pessoa;</w:t>
      </w:r>
    </w:p>
    <w:p w:rsidR="001961F4" w:rsidRDefault="001961F4" w:rsidP="00453CFF">
      <w:pPr>
        <w:widowControl w:val="0"/>
        <w:suppressAutoHyphens/>
        <w:jc w:val="both"/>
      </w:pPr>
      <w:r>
        <w:tab/>
        <w:t>c) No direito argentino, a referência feita por uma norma de conflitos a uma ordem jurídica estrangeira é entendida nos termos da teoria da devolução simples; o direito brasileiro adota a tese da referência material.</w:t>
      </w:r>
    </w:p>
    <w:p w:rsidR="001961F4" w:rsidRDefault="001961F4" w:rsidP="00453CFF">
      <w:pPr>
        <w:widowControl w:val="0"/>
        <w:suppressAutoHyphens/>
        <w:jc w:val="both"/>
      </w:pPr>
      <w:r>
        <w:tab/>
        <w:t>d) Segundo os direitos brasileiro e francês, é menor quem ainda não tiver completado 18 anos de idade; o direito argentino fixa a idade da maioridade aos 21 anos;</w:t>
      </w:r>
    </w:p>
    <w:p w:rsidR="001961F4" w:rsidRDefault="001961F4" w:rsidP="00453CFF">
      <w:pPr>
        <w:widowControl w:val="0"/>
        <w:suppressAutoHyphens/>
        <w:jc w:val="both"/>
      </w:pPr>
      <w:r>
        <w:tab/>
        <w:t>e) Todos os direitos envolvidos consideram que Leonel tem o seu domicílio em Portugal.</w:t>
      </w:r>
    </w:p>
    <w:p w:rsidR="001961F4" w:rsidRDefault="001961F4" w:rsidP="00453CFF">
      <w:pPr>
        <w:widowControl w:val="0"/>
        <w:suppressAutoHyphens/>
        <w:jc w:val="both"/>
      </w:pPr>
    </w:p>
    <w:sectPr w:rsidR="001961F4" w:rsidSect="001961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F4"/>
    <w:rsid w:val="001961F4"/>
    <w:rsid w:val="00453CFF"/>
    <w:rsid w:val="006633E6"/>
    <w:rsid w:val="00951DCB"/>
    <w:rsid w:val="00A36086"/>
    <w:rsid w:val="00C85BEF"/>
    <w:rsid w:val="00E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2276-C77F-476A-B7BF-79B430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1961F4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1961F4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1961F4"/>
    <w:pPr>
      <w:spacing w:line="360" w:lineRule="auto"/>
      <w:jc w:val="both"/>
    </w:pPr>
    <w:rPr>
      <w:sz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1961F4"/>
    <w:rPr>
      <w:rFonts w:ascii="Times New Roman" w:eastAsia="Times New Roman" w:hAnsi="Times New Roman" w:cs="Times New Roman"/>
      <w:sz w:val="26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Gabriela Picançoღ</cp:lastModifiedBy>
  <cp:revision>2</cp:revision>
  <dcterms:created xsi:type="dcterms:W3CDTF">2020-09-22T08:27:00Z</dcterms:created>
  <dcterms:modified xsi:type="dcterms:W3CDTF">2020-09-22T08:27:00Z</dcterms:modified>
</cp:coreProperties>
</file>